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059" w:rsidRPr="00271059" w:rsidRDefault="00271059" w:rsidP="00593C22">
      <w:pPr>
        <w:pStyle w:val="Header"/>
        <w:jc w:val="center"/>
        <w:rPr>
          <w:rFonts w:asciiTheme="majorHAnsi" w:hAnsiTheme="majorHAnsi"/>
        </w:rPr>
      </w:pPr>
    </w:p>
    <w:p w:rsidR="00593C22" w:rsidRPr="0075009F" w:rsidRDefault="00593C22" w:rsidP="00593C22">
      <w:pPr>
        <w:pStyle w:val="Header"/>
        <w:jc w:val="center"/>
        <w:rPr>
          <w:rFonts w:asciiTheme="majorHAnsi" w:hAnsiTheme="majorHAnsi"/>
          <w:sz w:val="32"/>
          <w:szCs w:val="32"/>
          <w:u w:val="single"/>
        </w:rPr>
      </w:pPr>
      <w:r w:rsidRPr="0075009F">
        <w:rPr>
          <w:rFonts w:asciiTheme="majorHAnsi" w:hAnsiTheme="majorHAnsi"/>
          <w:sz w:val="32"/>
          <w:szCs w:val="32"/>
          <w:u w:val="single"/>
        </w:rPr>
        <w:t>My Reflection of Psychology 1010: Memory</w:t>
      </w:r>
    </w:p>
    <w:p w:rsidR="00593C22" w:rsidRDefault="00593C22" w:rsidP="00593C22">
      <w:pPr>
        <w:pStyle w:val="Header"/>
        <w:jc w:val="center"/>
        <w:rPr>
          <w:rFonts w:asciiTheme="majorHAnsi" w:hAnsiTheme="majorHAnsi"/>
          <w:sz w:val="32"/>
          <w:szCs w:val="32"/>
        </w:rPr>
      </w:pPr>
    </w:p>
    <w:p w:rsidR="00D42988" w:rsidRDefault="00D42988" w:rsidP="00593C22">
      <w:pPr>
        <w:pStyle w:val="Header"/>
        <w:rPr>
          <w:rFonts w:cstheme="minorHAnsi"/>
        </w:rPr>
      </w:pPr>
    </w:p>
    <w:p w:rsidR="0019122C" w:rsidRPr="00D46388" w:rsidRDefault="00D46388" w:rsidP="00D46388">
      <w:pPr>
        <w:pStyle w:val="Header"/>
        <w:jc w:val="center"/>
        <w:rPr>
          <w:rFonts w:cstheme="minorHAnsi"/>
          <w:i/>
        </w:rPr>
      </w:pPr>
      <w:r w:rsidRPr="00D46388">
        <w:rPr>
          <w:rFonts w:cstheme="minorHAnsi"/>
          <w:i/>
        </w:rPr>
        <w:t>-</w:t>
      </w:r>
      <w:r>
        <w:rPr>
          <w:rFonts w:cstheme="minorHAnsi"/>
          <w:i/>
        </w:rPr>
        <w:t xml:space="preserve"> </w:t>
      </w:r>
      <w:r w:rsidRPr="00D46388">
        <w:rPr>
          <w:rFonts w:cstheme="minorHAnsi"/>
          <w:i/>
        </w:rPr>
        <w:t xml:space="preserve"> Introduction -</w:t>
      </w:r>
    </w:p>
    <w:p w:rsidR="0019122C" w:rsidRDefault="0019122C" w:rsidP="0019122C">
      <w:pPr>
        <w:pStyle w:val="Header"/>
        <w:rPr>
          <w:rFonts w:cstheme="minorHAnsi"/>
        </w:rPr>
      </w:pPr>
    </w:p>
    <w:p w:rsidR="00C3635E" w:rsidRDefault="00C758D1" w:rsidP="00C758D1">
      <w:pPr>
        <w:pStyle w:val="Header"/>
        <w:tabs>
          <w:tab w:val="left" w:pos="720"/>
          <w:tab w:val="left" w:leader="dot" w:pos="1440"/>
          <w:tab w:val="left" w:pos="4680"/>
        </w:tabs>
        <w:spacing w:after="240"/>
        <w:rPr>
          <w:rFonts w:cstheme="minorHAnsi"/>
        </w:rPr>
      </w:pPr>
      <w:r>
        <w:rPr>
          <w:rFonts w:cstheme="minorHAnsi"/>
        </w:rPr>
        <w:tab/>
        <w:t>As a</w:t>
      </w:r>
      <w:r w:rsidR="00C3635E">
        <w:rPr>
          <w:rFonts w:cstheme="minorHAnsi"/>
        </w:rPr>
        <w:t>n aspiring</w:t>
      </w:r>
      <w:r>
        <w:rPr>
          <w:rFonts w:cstheme="minorHAnsi"/>
        </w:rPr>
        <w:t xml:space="preserve"> Psychology major, many topics come to mind when asked, “</w:t>
      </w:r>
      <w:r w:rsidR="00C3635E">
        <w:rPr>
          <w:rFonts w:cstheme="minorHAnsi"/>
        </w:rPr>
        <w:t xml:space="preserve">Which concept in this course has been most personally significant?” </w:t>
      </w:r>
      <w:r>
        <w:rPr>
          <w:rFonts w:cstheme="minorHAnsi"/>
        </w:rPr>
        <w:t>Psychology</w:t>
      </w:r>
      <w:r w:rsidR="00C3635E">
        <w:rPr>
          <w:rFonts w:cstheme="minorHAnsi"/>
        </w:rPr>
        <w:t>,</w:t>
      </w:r>
      <w:r>
        <w:rPr>
          <w:rFonts w:cstheme="minorHAnsi"/>
        </w:rPr>
        <w:t xml:space="preserve"> to me</w:t>
      </w:r>
      <w:r w:rsidR="00C3635E">
        <w:rPr>
          <w:rFonts w:cstheme="minorHAnsi"/>
        </w:rPr>
        <w:t>,</w:t>
      </w:r>
      <w:r>
        <w:rPr>
          <w:rFonts w:cstheme="minorHAnsi"/>
        </w:rPr>
        <w:t xml:space="preserve"> is</w:t>
      </w:r>
      <w:r w:rsidR="00C3635E">
        <w:rPr>
          <w:rFonts w:cstheme="minorHAnsi"/>
        </w:rPr>
        <w:t xml:space="preserve"> inherently fascinating. It attempts to explain and analyze the perplexing roots of our behaviors. It strives to find patters of human behavior and develop tools to affect that behavior for the bett</w:t>
      </w:r>
      <w:bookmarkStart w:id="0" w:name="_GoBack"/>
      <w:bookmarkEnd w:id="0"/>
      <w:r w:rsidR="00C3635E">
        <w:rPr>
          <w:rFonts w:cstheme="minorHAnsi"/>
        </w:rPr>
        <w:t>er. This general course has given me new perspectives, building structure and language around complex things, which I had previously assumed were too subjective to master or generalize. Now that I am better e</w:t>
      </w:r>
      <w:r w:rsidR="00266A89">
        <w:rPr>
          <w:rFonts w:cstheme="minorHAnsi"/>
        </w:rPr>
        <w:t>ducated in this field, I can</w:t>
      </w:r>
      <w:r w:rsidR="00C3635E">
        <w:rPr>
          <w:rFonts w:cstheme="minorHAnsi"/>
        </w:rPr>
        <w:t xml:space="preserve"> solve problems to what were previously “unsolvable” concerns. One such personal concern pertained to my personal memory. Therefore, the course content concerni</w:t>
      </w:r>
      <w:r w:rsidR="007B5D0C">
        <w:rPr>
          <w:rFonts w:cstheme="minorHAnsi"/>
        </w:rPr>
        <w:t>ng memory is my topic of choice.</w:t>
      </w:r>
    </w:p>
    <w:p w:rsidR="00064A16" w:rsidRDefault="00064A16" w:rsidP="00C758D1">
      <w:pPr>
        <w:pStyle w:val="Header"/>
        <w:tabs>
          <w:tab w:val="left" w:pos="720"/>
          <w:tab w:val="left" w:leader="dot" w:pos="1440"/>
          <w:tab w:val="left" w:pos="4680"/>
        </w:tabs>
        <w:spacing w:after="240"/>
        <w:rPr>
          <w:rFonts w:cstheme="minorHAnsi"/>
        </w:rPr>
      </w:pPr>
    </w:p>
    <w:p w:rsidR="00D46388" w:rsidRDefault="00D46388" w:rsidP="00D46388">
      <w:pPr>
        <w:pStyle w:val="Header"/>
        <w:jc w:val="center"/>
        <w:rPr>
          <w:rFonts w:cstheme="minorHAnsi"/>
          <w:i/>
        </w:rPr>
      </w:pPr>
      <w:r w:rsidRPr="00D46388">
        <w:rPr>
          <w:rFonts w:cstheme="minorHAnsi"/>
          <w:i/>
        </w:rPr>
        <w:t>-</w:t>
      </w:r>
      <w:r>
        <w:rPr>
          <w:rFonts w:cstheme="minorHAnsi"/>
          <w:i/>
        </w:rPr>
        <w:t xml:space="preserve"> Concerning Memory -</w:t>
      </w:r>
    </w:p>
    <w:p w:rsidR="00D46388" w:rsidRPr="00D46388" w:rsidRDefault="00D46388" w:rsidP="00D46388">
      <w:pPr>
        <w:pStyle w:val="Header"/>
        <w:jc w:val="center"/>
        <w:rPr>
          <w:rFonts w:cstheme="minorHAnsi"/>
          <w:i/>
        </w:rPr>
      </w:pPr>
    </w:p>
    <w:p w:rsidR="00266A89" w:rsidRDefault="00C3635E" w:rsidP="00266A89">
      <w:pPr>
        <w:pStyle w:val="Header"/>
        <w:tabs>
          <w:tab w:val="left" w:pos="720"/>
          <w:tab w:val="left" w:leader="dot" w:pos="1440"/>
          <w:tab w:val="left" w:pos="4680"/>
        </w:tabs>
        <w:spacing w:after="240"/>
        <w:rPr>
          <w:rFonts w:cstheme="minorHAnsi"/>
        </w:rPr>
      </w:pPr>
      <w:r>
        <w:rPr>
          <w:rFonts w:cstheme="minorHAnsi"/>
        </w:rPr>
        <w:tab/>
      </w:r>
      <w:r w:rsidR="0019122C">
        <w:rPr>
          <w:rFonts w:cstheme="minorHAnsi"/>
        </w:rPr>
        <w:t>It is no secret that I have a “bad memory.” It’s true that we could argue that no one has a particularl</w:t>
      </w:r>
      <w:r w:rsidR="007B5D0C">
        <w:rPr>
          <w:rFonts w:cstheme="minorHAnsi"/>
        </w:rPr>
        <w:t xml:space="preserve">y good memory. Yet in my case, a certain distinction has become increasingly apparent. </w:t>
      </w:r>
      <w:r w:rsidR="0019122C">
        <w:rPr>
          <w:rFonts w:cstheme="minorHAnsi"/>
        </w:rPr>
        <w:t xml:space="preserve">This becomes obvious </w:t>
      </w:r>
      <w:r w:rsidR="007B5D0C">
        <w:rPr>
          <w:rFonts w:cstheme="minorHAnsi"/>
        </w:rPr>
        <w:t>when I strive to recall a friend’s name, an assignment’s due date, or course material on a test. For someone like me</w:t>
      </w:r>
      <w:r w:rsidR="00266A89">
        <w:rPr>
          <w:rFonts w:cstheme="minorHAnsi"/>
        </w:rPr>
        <w:t>, understanding</w:t>
      </w:r>
      <w:r w:rsidR="007B5D0C">
        <w:rPr>
          <w:rFonts w:cstheme="minorHAnsi"/>
        </w:rPr>
        <w:t xml:space="preserve"> prominent theories on how memory is</w:t>
      </w:r>
      <w:r w:rsidR="00A66079">
        <w:rPr>
          <w:rFonts w:cstheme="minorHAnsi"/>
        </w:rPr>
        <w:t xml:space="preserve"> encoded and processed</w:t>
      </w:r>
      <w:r w:rsidR="007B5D0C">
        <w:rPr>
          <w:rFonts w:cstheme="minorHAnsi"/>
        </w:rPr>
        <w:t xml:space="preserve"> provides useful insights into better recollection,</w:t>
      </w:r>
      <w:r w:rsidR="00266A89">
        <w:rPr>
          <w:rFonts w:cstheme="minorHAnsi"/>
        </w:rPr>
        <w:t xml:space="preserve"> leading ultimately to more success in schooling and in the workplace. My purpose in this </w:t>
      </w:r>
      <w:r w:rsidR="00D46388">
        <w:rPr>
          <w:rFonts w:cstheme="minorHAnsi"/>
        </w:rPr>
        <w:t>reflection</w:t>
      </w:r>
      <w:r w:rsidR="00266A89">
        <w:rPr>
          <w:rFonts w:cstheme="minorHAnsi"/>
        </w:rPr>
        <w:t xml:space="preserve"> is t</w:t>
      </w:r>
      <w:r w:rsidR="00A66079">
        <w:rPr>
          <w:rFonts w:cstheme="minorHAnsi"/>
        </w:rPr>
        <w:t>o share the basic ideas behind memory processing and the useful application of those ideas.</w:t>
      </w:r>
    </w:p>
    <w:p w:rsidR="00266A89" w:rsidRDefault="00266A89" w:rsidP="00266A89">
      <w:pPr>
        <w:pStyle w:val="Header"/>
        <w:tabs>
          <w:tab w:val="left" w:pos="720"/>
          <w:tab w:val="left" w:leader="dot" w:pos="1440"/>
          <w:tab w:val="left" w:pos="4680"/>
        </w:tabs>
        <w:spacing w:after="240"/>
        <w:rPr>
          <w:rFonts w:cstheme="minorHAnsi"/>
        </w:rPr>
      </w:pPr>
      <w:r>
        <w:rPr>
          <w:rFonts w:cstheme="minorHAnsi"/>
        </w:rPr>
        <w:tab/>
        <w:t xml:space="preserve">The theory of topic comes from the Atkinson and </w:t>
      </w:r>
      <w:proofErr w:type="spellStart"/>
      <w:r>
        <w:rPr>
          <w:rFonts w:cstheme="minorHAnsi"/>
        </w:rPr>
        <w:t>Shiffrin</w:t>
      </w:r>
      <w:proofErr w:type="spellEnd"/>
      <w:r>
        <w:rPr>
          <w:rFonts w:cstheme="minorHAnsi"/>
        </w:rPr>
        <w:t xml:space="preserve"> Theory of Memory</w:t>
      </w:r>
      <w:r w:rsidR="004D44A4">
        <w:rPr>
          <w:rFonts w:cstheme="minorHAnsi"/>
        </w:rPr>
        <w:t xml:space="preserve"> (see course textbook: “Experience Psychology”</w:t>
      </w:r>
      <w:r w:rsidR="00D46388">
        <w:rPr>
          <w:rFonts w:cstheme="minorHAnsi"/>
        </w:rPr>
        <w:t xml:space="preserve"> 1</w:t>
      </w:r>
      <w:r w:rsidR="00D46388" w:rsidRPr="00D46388">
        <w:rPr>
          <w:rFonts w:cstheme="minorHAnsi"/>
          <w:vertAlign w:val="superscript"/>
        </w:rPr>
        <w:t>st</w:t>
      </w:r>
      <w:r w:rsidR="00D46388">
        <w:rPr>
          <w:rFonts w:cstheme="minorHAnsi"/>
        </w:rPr>
        <w:t xml:space="preserve"> edition,</w:t>
      </w:r>
      <w:r w:rsidR="004D44A4">
        <w:rPr>
          <w:rFonts w:cstheme="minorHAnsi"/>
        </w:rPr>
        <w:t xml:space="preserve"> by Laura A. King (2010) </w:t>
      </w:r>
      <w:proofErr w:type="spellStart"/>
      <w:r w:rsidR="004D44A4">
        <w:rPr>
          <w:rFonts w:cstheme="minorHAnsi"/>
        </w:rPr>
        <w:t>Mcgraw</w:t>
      </w:r>
      <w:proofErr w:type="spellEnd"/>
      <w:r w:rsidR="004D44A4">
        <w:rPr>
          <w:rFonts w:cstheme="minorHAnsi"/>
        </w:rPr>
        <w:t xml:space="preserve"> Hill Publishing, Chapter 6, </w:t>
      </w:r>
      <w:proofErr w:type="gramStart"/>
      <w:r w:rsidR="004D44A4">
        <w:rPr>
          <w:rFonts w:cstheme="minorHAnsi"/>
        </w:rPr>
        <w:t>page</w:t>
      </w:r>
      <w:proofErr w:type="gramEnd"/>
      <w:r w:rsidR="004D44A4">
        <w:rPr>
          <w:rFonts w:cstheme="minorHAnsi"/>
        </w:rPr>
        <w:t xml:space="preserve"> 195). This theory helps us begin to understand that memory is not like a video camera, continually absorbing facts. Ra</w:t>
      </w:r>
      <w:r w:rsidR="00D46388">
        <w:rPr>
          <w:rFonts w:cstheme="minorHAnsi"/>
        </w:rPr>
        <w:t>ther, our memory is a collection of meaning</w:t>
      </w:r>
      <w:r w:rsidR="004D44A4">
        <w:rPr>
          <w:rFonts w:cstheme="minorHAnsi"/>
        </w:rPr>
        <w:t xml:space="preserve">. </w:t>
      </w:r>
      <w:r w:rsidR="00D46388">
        <w:rPr>
          <w:rFonts w:cstheme="minorHAnsi"/>
        </w:rPr>
        <w:t>Therefore, if we understand the true nature of memory, we can then work to incorporate this to improve our memory.</w:t>
      </w:r>
      <w:r w:rsidR="00064A16">
        <w:rPr>
          <w:rFonts w:cstheme="minorHAnsi"/>
        </w:rPr>
        <w:t xml:space="preserve"> According to renowned</w:t>
      </w:r>
      <w:r w:rsidR="00D46388">
        <w:rPr>
          <w:rFonts w:cstheme="minorHAnsi"/>
        </w:rPr>
        <w:t xml:space="preserve"> Psychologists </w:t>
      </w:r>
      <w:r w:rsidR="00064A16">
        <w:rPr>
          <w:rFonts w:cstheme="minorHAnsi"/>
        </w:rPr>
        <w:t xml:space="preserve">Richard Atkinson and Richard </w:t>
      </w:r>
      <w:proofErr w:type="spellStart"/>
      <w:r w:rsidR="00064A16">
        <w:rPr>
          <w:rFonts w:cstheme="minorHAnsi"/>
        </w:rPr>
        <w:t>Shiffrin</w:t>
      </w:r>
      <w:proofErr w:type="spellEnd"/>
      <w:r w:rsidR="00E617E2">
        <w:rPr>
          <w:rFonts w:cstheme="minorHAnsi"/>
        </w:rPr>
        <w:t xml:space="preserve"> (1968), Memory can be divided</w:t>
      </w:r>
      <w:r w:rsidR="00064A16">
        <w:rPr>
          <w:rFonts w:cstheme="minorHAnsi"/>
        </w:rPr>
        <w:t xml:space="preserve"> into three separate systems: Sensory Memory, Short-term (working) Memory, and Long-term Memory.</w:t>
      </w:r>
    </w:p>
    <w:p w:rsidR="00D46388" w:rsidRDefault="00D46388" w:rsidP="00266A89">
      <w:pPr>
        <w:pStyle w:val="Header"/>
        <w:tabs>
          <w:tab w:val="left" w:pos="720"/>
          <w:tab w:val="left" w:leader="dot" w:pos="1440"/>
          <w:tab w:val="left" w:pos="4680"/>
        </w:tabs>
        <w:spacing w:after="240"/>
        <w:rPr>
          <w:rFonts w:cstheme="minorHAnsi"/>
        </w:rPr>
      </w:pPr>
      <w:r>
        <w:rPr>
          <w:rFonts w:cstheme="minorHAnsi"/>
        </w:rPr>
        <w:tab/>
      </w:r>
      <w:r w:rsidR="00064A16">
        <w:rPr>
          <w:rFonts w:cstheme="minorHAnsi"/>
        </w:rPr>
        <w:t>We begin with “Sensory Memory” (“Experience Psychology” Chapter 6, pages 195, 196). This is the rich, but fleeting memory we perceive at the moment we see, hear or otherwise experience something. Since we do not all have “photographic memory,” it is important to understand that this information is quickly lost.</w:t>
      </w:r>
      <w:r w:rsidR="0075009F">
        <w:rPr>
          <w:rFonts w:cstheme="minorHAnsi"/>
        </w:rPr>
        <w:t xml:space="preserve"> In fact, the longest this memory lasts is about 3 seconds. It has been found that the level of attention we give something determines the value of this stage of memory. Therefore, in order for a student to improve their memory, the first step is to pay proper attention. This means that, for example, when someone is telling me their name, I need to make sure I give the proper amount of attention to them. In class, a student should eliminate distractors like texting or talking to others. Greater focus is </w:t>
      </w:r>
      <w:proofErr w:type="gramStart"/>
      <w:r w:rsidR="0075009F">
        <w:rPr>
          <w:rFonts w:cstheme="minorHAnsi"/>
        </w:rPr>
        <w:t>key</w:t>
      </w:r>
      <w:proofErr w:type="gramEnd"/>
      <w:r w:rsidR="0075009F">
        <w:rPr>
          <w:rFonts w:cstheme="minorHAnsi"/>
        </w:rPr>
        <w:t>, even when someone believes they can multitask well. When adequate attention is given, our memory then proceeds to the “Short-term” or “Working” memory stage.</w:t>
      </w:r>
    </w:p>
    <w:p w:rsidR="00E617E2" w:rsidRDefault="0075009F" w:rsidP="00266A89">
      <w:pPr>
        <w:pStyle w:val="Header"/>
        <w:tabs>
          <w:tab w:val="left" w:pos="720"/>
          <w:tab w:val="left" w:leader="dot" w:pos="1440"/>
          <w:tab w:val="left" w:pos="4680"/>
        </w:tabs>
        <w:spacing w:after="240"/>
        <w:rPr>
          <w:rFonts w:cstheme="minorHAnsi"/>
        </w:rPr>
      </w:pPr>
      <w:r>
        <w:rPr>
          <w:rFonts w:cstheme="minorHAnsi"/>
        </w:rPr>
        <w:lastRenderedPageBreak/>
        <w:tab/>
        <w:t>“Short-term Memory” or “Working Memory” holds information for about 30 seconds. It also has the capacity of about 7 items.</w:t>
      </w:r>
      <w:r w:rsidR="00F257A2">
        <w:rPr>
          <w:rFonts w:cstheme="minorHAnsi"/>
        </w:rPr>
        <w:t xml:space="preserve"> According to Alan </w:t>
      </w:r>
      <w:proofErr w:type="spellStart"/>
      <w:r w:rsidR="00F257A2">
        <w:rPr>
          <w:rFonts w:cstheme="minorHAnsi"/>
        </w:rPr>
        <w:t>Baddeley</w:t>
      </w:r>
      <w:proofErr w:type="spellEnd"/>
      <w:r w:rsidR="00F257A2">
        <w:rPr>
          <w:rFonts w:cstheme="minorHAnsi"/>
        </w:rPr>
        <w:t xml:space="preserve"> </w:t>
      </w:r>
      <w:r w:rsidR="00F257A2">
        <w:rPr>
          <w:rFonts w:cstheme="minorHAnsi"/>
        </w:rPr>
        <w:t>(“Experience Psychology” Chap</w:t>
      </w:r>
      <w:r w:rsidR="00F257A2">
        <w:rPr>
          <w:rFonts w:cstheme="minorHAnsi"/>
        </w:rPr>
        <w:t>ter 6, pages 197, 198) this stage is something like a work-bench, where our incoming ideas are sorted and assigned levels of priority. It is here where we a</w:t>
      </w:r>
      <w:r w:rsidR="00C41600">
        <w:rPr>
          <w:rFonts w:cstheme="minorHAnsi"/>
        </w:rPr>
        <w:t xml:space="preserve">lso reflect over past memories. </w:t>
      </w:r>
      <w:r w:rsidR="00F257A2">
        <w:rPr>
          <w:rFonts w:cstheme="minorHAnsi"/>
        </w:rPr>
        <w:t xml:space="preserve">This is the stage of sorting things out as we go about doing what we do. </w:t>
      </w:r>
      <w:r w:rsidR="00C41600">
        <w:rPr>
          <w:rFonts w:cstheme="minorHAnsi"/>
        </w:rPr>
        <w:t xml:space="preserve">Most things will fall through the cracks, but some will be carried onto the next stage, “Long-term Memory.” </w:t>
      </w:r>
      <w:r w:rsidR="00F257A2">
        <w:rPr>
          <w:rFonts w:cstheme="minorHAnsi"/>
        </w:rPr>
        <w:t xml:space="preserve">Some things naturally flow from this stage into </w:t>
      </w:r>
      <w:r w:rsidR="00C41600">
        <w:rPr>
          <w:rFonts w:cstheme="minorHAnsi"/>
        </w:rPr>
        <w:t>the next</w:t>
      </w:r>
      <w:r w:rsidR="00F257A2">
        <w:rPr>
          <w:rFonts w:cstheme="minorHAnsi"/>
        </w:rPr>
        <w:t xml:space="preserve"> because they are obviously important to us, are highly stress related, and so forth. But many things (such as subject material needed to pass a test) require some work to be convert</w:t>
      </w:r>
      <w:r w:rsidR="00C41600">
        <w:rPr>
          <w:rFonts w:cstheme="minorHAnsi"/>
        </w:rPr>
        <w:t>ed into the next stage</w:t>
      </w:r>
      <w:r w:rsidR="00F257A2">
        <w:rPr>
          <w:rFonts w:cstheme="minorHAnsi"/>
        </w:rPr>
        <w:t xml:space="preserve">. </w:t>
      </w:r>
    </w:p>
    <w:p w:rsidR="00654B3B" w:rsidRDefault="00E617E2" w:rsidP="00266A89">
      <w:pPr>
        <w:pStyle w:val="Header"/>
        <w:tabs>
          <w:tab w:val="left" w:pos="720"/>
          <w:tab w:val="left" w:leader="dot" w:pos="1440"/>
          <w:tab w:val="left" w:pos="4680"/>
        </w:tabs>
        <w:spacing w:after="240"/>
        <w:rPr>
          <w:rFonts w:cstheme="minorHAnsi"/>
        </w:rPr>
      </w:pPr>
      <w:r>
        <w:rPr>
          <w:rFonts w:cstheme="minorHAnsi"/>
        </w:rPr>
        <w:tab/>
      </w:r>
      <w:r w:rsidR="00654B3B">
        <w:rPr>
          <w:rFonts w:cstheme="minorHAnsi"/>
        </w:rPr>
        <w:t>“Long-Term Memory” is the limitless housing location in our minds of well encoded memories. “Encoding” is the process in which we convert a memory into something meaningful, so that we can remember it better. Students like me often drop the ball at this stage, and the memory is lost at the bottom of an unorganized pile of ideas in our minds. Deep encoding (“Experience Psychology” Chap</w:t>
      </w:r>
      <w:r w:rsidR="00654B3B">
        <w:rPr>
          <w:rFonts w:cstheme="minorHAnsi"/>
        </w:rPr>
        <w:t xml:space="preserve">ter 6, pages 191-194) </w:t>
      </w:r>
      <w:r w:rsidR="00654B3B">
        <w:rPr>
          <w:rFonts w:cstheme="minorHAnsi"/>
        </w:rPr>
        <w:t>is best, and can be accomplished through a few basic techniques.</w:t>
      </w:r>
    </w:p>
    <w:p w:rsidR="00C41600" w:rsidRDefault="00C41600" w:rsidP="00266A89">
      <w:pPr>
        <w:pStyle w:val="Header"/>
        <w:tabs>
          <w:tab w:val="left" w:pos="720"/>
          <w:tab w:val="left" w:leader="dot" w:pos="1440"/>
          <w:tab w:val="left" w:pos="4680"/>
        </w:tabs>
        <w:spacing w:after="240"/>
        <w:rPr>
          <w:rFonts w:cstheme="minorHAnsi"/>
        </w:rPr>
      </w:pPr>
      <w:r>
        <w:rPr>
          <w:rFonts w:cstheme="minorHAnsi"/>
        </w:rPr>
        <w:tab/>
      </w:r>
      <w:r w:rsidR="0018044B">
        <w:rPr>
          <w:rFonts w:cstheme="minorHAnsi"/>
        </w:rPr>
        <w:t>The first few techniques involve making the memory personally applicable, purposeful, and related to important ideas to us. For example, rather than just notice that my friend Ryan’s name begins with an “r,” I can make the connection that my friend’s name is the same as my middle name. It is also important to try to mentally connect an idea with many</w:t>
      </w:r>
      <w:r w:rsidR="00654B3B">
        <w:rPr>
          <w:rFonts w:cstheme="minorHAnsi"/>
        </w:rPr>
        <w:t xml:space="preserve"> other ideas. So with my previous example, I could also make the connection that my friend has the same name as a character on the TV show “The Office,” he is a good basketball player, and that he is half Asian. The more I connect to his name, the better I will remember his name. After we leave, it would also help for me to visualize his face, thinking of his name. This is “imagery,” another powerful encoding tool.  This would also be “rehearsal” or recalling a memory over and over, such as in studying before a test. The simple repeating of information helps a great deal. Lastly, the technique of “chunking” also helps. Chunking is the grouping of ideas together, rather than trying to remember them independently. This is simple enough for me, as I can easily remember the details of a good movie. All the ideas are connected, and therefore applicable to the main idea. Likewise, rather than asking you to remember the numbers: 1, 7, 7, and 6 – I can simply ask you to remember the year, 1776.</w:t>
      </w:r>
    </w:p>
    <w:p w:rsidR="004C0826" w:rsidRDefault="00E617E2" w:rsidP="00266A89">
      <w:pPr>
        <w:pStyle w:val="Header"/>
        <w:tabs>
          <w:tab w:val="left" w:pos="720"/>
          <w:tab w:val="left" w:leader="dot" w:pos="1440"/>
          <w:tab w:val="left" w:pos="4680"/>
        </w:tabs>
        <w:spacing w:after="240"/>
        <w:rPr>
          <w:rFonts w:cstheme="minorHAnsi"/>
        </w:rPr>
      </w:pPr>
      <w:r>
        <w:rPr>
          <w:rFonts w:cstheme="minorHAnsi"/>
        </w:rPr>
        <w:tab/>
        <w:t xml:space="preserve">There are more tools and ideas behind improving memory, but you may already see the implications of what I have covered. After a couple of class discussions on this topic, I have already incorporated these techniques into my every-day life. </w:t>
      </w:r>
      <w:r w:rsidR="00A66079">
        <w:rPr>
          <w:rFonts w:cstheme="minorHAnsi"/>
        </w:rPr>
        <w:t xml:space="preserve">I know now that I must pay full attention to important incoming ideas so that it reaches my sensory memory uninhibited. I now know that ideas will only reach my long-term memory if I encode them correctly. </w:t>
      </w:r>
      <w:r>
        <w:rPr>
          <w:rFonts w:cstheme="minorHAnsi"/>
        </w:rPr>
        <w:t xml:space="preserve">As a student, I know that studying related topics together will help me remember both of them. I need to </w:t>
      </w:r>
      <w:r w:rsidR="00A66079">
        <w:rPr>
          <w:rFonts w:cstheme="minorHAnsi"/>
        </w:rPr>
        <w:t xml:space="preserve">attribute (or find) personal relevance to everything I wish to retain. Taking time to picture something in my mind and recalling it multiple times have shown their effectiveness in my recent test scores. </w:t>
      </w:r>
      <w:r w:rsidR="00A66079">
        <w:rPr>
          <w:rFonts w:cstheme="minorHAnsi"/>
        </w:rPr>
        <w:t>For someone like me</w:t>
      </w:r>
      <w:r w:rsidR="00A66079">
        <w:rPr>
          <w:rFonts w:cstheme="minorHAnsi"/>
        </w:rPr>
        <w:t xml:space="preserve">, understanding these </w:t>
      </w:r>
      <w:r w:rsidR="00A66079">
        <w:rPr>
          <w:rFonts w:cstheme="minorHAnsi"/>
        </w:rPr>
        <w:t>prominent theories on how m</w:t>
      </w:r>
      <w:r w:rsidR="00A66079">
        <w:rPr>
          <w:rFonts w:cstheme="minorHAnsi"/>
        </w:rPr>
        <w:t>emory is encoded and processed have already helped me remember things better, and have enriched my life as a student, and in my profession.</w:t>
      </w:r>
    </w:p>
    <w:p w:rsidR="00B44A88" w:rsidRDefault="004C0826" w:rsidP="004C0826">
      <w:pPr>
        <w:pStyle w:val="Header"/>
        <w:tabs>
          <w:tab w:val="left" w:pos="720"/>
          <w:tab w:val="left" w:leader="dot" w:pos="1440"/>
          <w:tab w:val="left" w:pos="4680"/>
        </w:tabs>
        <w:spacing w:after="240"/>
      </w:pPr>
      <w:r>
        <w:rPr>
          <w:rFonts w:cstheme="minorHAnsi"/>
        </w:rPr>
        <w:tab/>
        <w:t>Taking this class, and going over this material has helped me accomplish at least two of the Salt Lake Community College “Learning Outcomes.” Due to my better ability to retain information, I can now perform better as a student, and ultimately learn better. This enables me to remember the other topics of this course, helping me to complete the goal to “Acquire substantive knowledge in the discipline of [my] choice sufficient for further study.” I am also better prepared to “Think Critically,” given a richer view of any topic I study, leading to the ability to make wiser choices based upon better memories.</w:t>
      </w:r>
    </w:p>
    <w:sectPr w:rsidR="00B44A88" w:rsidSect="004C0826">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739" w:rsidRDefault="00E32739" w:rsidP="00593C22">
      <w:r>
        <w:separator/>
      </w:r>
    </w:p>
  </w:endnote>
  <w:endnote w:type="continuationSeparator" w:id="0">
    <w:p w:rsidR="00E32739" w:rsidRDefault="00E32739" w:rsidP="0059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739" w:rsidRDefault="00E32739" w:rsidP="00593C22">
      <w:r>
        <w:separator/>
      </w:r>
    </w:p>
  </w:footnote>
  <w:footnote w:type="continuationSeparator" w:id="0">
    <w:p w:rsidR="00E32739" w:rsidRDefault="00E32739" w:rsidP="00593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26" w:rsidRDefault="004C0826" w:rsidP="004C0826">
    <w:pPr>
      <w:pStyle w:val="Header"/>
      <w:tabs>
        <w:tab w:val="left" w:pos="4452"/>
      </w:tabs>
    </w:pPr>
    <w:r>
      <w:t>Nicholas Burk</w:t>
    </w:r>
    <w:r>
      <w:tab/>
    </w:r>
    <w:r>
      <w:tab/>
    </w:r>
    <w:r>
      <w:tab/>
      <w:t>April 23, 2011</w:t>
    </w:r>
  </w:p>
  <w:p w:rsidR="004C0826" w:rsidRDefault="004C0826" w:rsidP="004C0826">
    <w:pPr>
      <w:pStyle w:val="Header"/>
    </w:pPr>
    <w:r>
      <w:t>Psychology 1010-010</w:t>
    </w:r>
  </w:p>
  <w:p w:rsidR="004C0826" w:rsidRDefault="004C0826" w:rsidP="004C0826">
    <w:pPr>
      <w:pStyle w:val="Header"/>
    </w:pPr>
    <w:r>
      <w:t>SLCC Signature Assignment</w:t>
    </w:r>
  </w:p>
  <w:p w:rsidR="004C0826" w:rsidRDefault="004C0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E1406"/>
    <w:multiLevelType w:val="hybridMultilevel"/>
    <w:tmpl w:val="732AA74C"/>
    <w:lvl w:ilvl="0" w:tplc="885CC5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2A70A3"/>
    <w:multiLevelType w:val="hybridMultilevel"/>
    <w:tmpl w:val="69FE9136"/>
    <w:lvl w:ilvl="0" w:tplc="EA8241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60503C"/>
    <w:multiLevelType w:val="hybridMultilevel"/>
    <w:tmpl w:val="FD74E9FC"/>
    <w:lvl w:ilvl="0" w:tplc="7B7E26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22"/>
    <w:rsid w:val="00064A16"/>
    <w:rsid w:val="0018044B"/>
    <w:rsid w:val="0019122C"/>
    <w:rsid w:val="00225FCA"/>
    <w:rsid w:val="00266A89"/>
    <w:rsid w:val="00271059"/>
    <w:rsid w:val="004C0826"/>
    <w:rsid w:val="004D44A4"/>
    <w:rsid w:val="00593C22"/>
    <w:rsid w:val="00654B3B"/>
    <w:rsid w:val="0075009F"/>
    <w:rsid w:val="007B5D0C"/>
    <w:rsid w:val="008B6DAA"/>
    <w:rsid w:val="00A1381F"/>
    <w:rsid w:val="00A66079"/>
    <w:rsid w:val="00C3635E"/>
    <w:rsid w:val="00C41600"/>
    <w:rsid w:val="00C758D1"/>
    <w:rsid w:val="00D42988"/>
    <w:rsid w:val="00D46388"/>
    <w:rsid w:val="00E32739"/>
    <w:rsid w:val="00E617E2"/>
    <w:rsid w:val="00F2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C22"/>
    <w:pPr>
      <w:tabs>
        <w:tab w:val="center" w:pos="4680"/>
        <w:tab w:val="right" w:pos="9360"/>
      </w:tabs>
    </w:pPr>
  </w:style>
  <w:style w:type="character" w:customStyle="1" w:styleId="HeaderChar">
    <w:name w:val="Header Char"/>
    <w:basedOn w:val="DefaultParagraphFont"/>
    <w:link w:val="Header"/>
    <w:uiPriority w:val="99"/>
    <w:rsid w:val="00593C22"/>
  </w:style>
  <w:style w:type="paragraph" w:styleId="Footer">
    <w:name w:val="footer"/>
    <w:basedOn w:val="Normal"/>
    <w:link w:val="FooterChar"/>
    <w:uiPriority w:val="99"/>
    <w:unhideWhenUsed/>
    <w:rsid w:val="00593C22"/>
    <w:pPr>
      <w:tabs>
        <w:tab w:val="center" w:pos="4680"/>
        <w:tab w:val="right" w:pos="9360"/>
      </w:tabs>
    </w:pPr>
  </w:style>
  <w:style w:type="character" w:customStyle="1" w:styleId="FooterChar">
    <w:name w:val="Footer Char"/>
    <w:basedOn w:val="DefaultParagraphFont"/>
    <w:link w:val="Footer"/>
    <w:uiPriority w:val="99"/>
    <w:rsid w:val="00593C22"/>
  </w:style>
  <w:style w:type="paragraph" w:styleId="BalloonText">
    <w:name w:val="Balloon Text"/>
    <w:basedOn w:val="Normal"/>
    <w:link w:val="BalloonTextChar"/>
    <w:uiPriority w:val="99"/>
    <w:semiHidden/>
    <w:unhideWhenUsed/>
    <w:rsid w:val="00593C22"/>
    <w:rPr>
      <w:rFonts w:ascii="Tahoma" w:hAnsi="Tahoma" w:cs="Tahoma"/>
      <w:sz w:val="16"/>
      <w:szCs w:val="16"/>
    </w:rPr>
  </w:style>
  <w:style w:type="character" w:customStyle="1" w:styleId="BalloonTextChar">
    <w:name w:val="Balloon Text Char"/>
    <w:basedOn w:val="DefaultParagraphFont"/>
    <w:link w:val="BalloonText"/>
    <w:uiPriority w:val="99"/>
    <w:semiHidden/>
    <w:rsid w:val="00593C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C22"/>
    <w:pPr>
      <w:tabs>
        <w:tab w:val="center" w:pos="4680"/>
        <w:tab w:val="right" w:pos="9360"/>
      </w:tabs>
    </w:pPr>
  </w:style>
  <w:style w:type="character" w:customStyle="1" w:styleId="HeaderChar">
    <w:name w:val="Header Char"/>
    <w:basedOn w:val="DefaultParagraphFont"/>
    <w:link w:val="Header"/>
    <w:uiPriority w:val="99"/>
    <w:rsid w:val="00593C22"/>
  </w:style>
  <w:style w:type="paragraph" w:styleId="Footer">
    <w:name w:val="footer"/>
    <w:basedOn w:val="Normal"/>
    <w:link w:val="FooterChar"/>
    <w:uiPriority w:val="99"/>
    <w:unhideWhenUsed/>
    <w:rsid w:val="00593C22"/>
    <w:pPr>
      <w:tabs>
        <w:tab w:val="center" w:pos="4680"/>
        <w:tab w:val="right" w:pos="9360"/>
      </w:tabs>
    </w:pPr>
  </w:style>
  <w:style w:type="character" w:customStyle="1" w:styleId="FooterChar">
    <w:name w:val="Footer Char"/>
    <w:basedOn w:val="DefaultParagraphFont"/>
    <w:link w:val="Footer"/>
    <w:uiPriority w:val="99"/>
    <w:rsid w:val="00593C22"/>
  </w:style>
  <w:style w:type="paragraph" w:styleId="BalloonText">
    <w:name w:val="Balloon Text"/>
    <w:basedOn w:val="Normal"/>
    <w:link w:val="BalloonTextChar"/>
    <w:uiPriority w:val="99"/>
    <w:semiHidden/>
    <w:unhideWhenUsed/>
    <w:rsid w:val="00593C22"/>
    <w:rPr>
      <w:rFonts w:ascii="Tahoma" w:hAnsi="Tahoma" w:cs="Tahoma"/>
      <w:sz w:val="16"/>
      <w:szCs w:val="16"/>
    </w:rPr>
  </w:style>
  <w:style w:type="character" w:customStyle="1" w:styleId="BalloonTextChar">
    <w:name w:val="Balloon Text Char"/>
    <w:basedOn w:val="DefaultParagraphFont"/>
    <w:link w:val="BalloonText"/>
    <w:uiPriority w:val="99"/>
    <w:semiHidden/>
    <w:rsid w:val="00593C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Burk</dc:creator>
  <cp:lastModifiedBy>Nicholas Burk</cp:lastModifiedBy>
  <cp:revision>1</cp:revision>
  <dcterms:created xsi:type="dcterms:W3CDTF">2011-04-13T23:23:00Z</dcterms:created>
  <dcterms:modified xsi:type="dcterms:W3CDTF">2011-04-14T04:14:00Z</dcterms:modified>
</cp:coreProperties>
</file>